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DE734A" w:rsidRDefault="00EB5D53" w:rsidP="00E208AE">
      <w:pPr>
        <w:spacing w:before="480" w:after="0" w:line="240" w:lineRule="auto"/>
        <w:rPr>
          <w:rFonts w:ascii="MS Reference Sans Serif" w:hAnsi="MS Reference Sans Serif" w:cs="Arial"/>
          <w:b/>
          <w:color w:val="960000"/>
          <w:sz w:val="32"/>
          <w:szCs w:val="32"/>
        </w:rPr>
      </w:pPr>
      <w:bookmarkStart w:id="0" w:name="_GoBack"/>
      <w:r w:rsidRPr="00DE734A">
        <w:rPr>
          <w:rFonts w:ascii="MS Reference Sans Serif" w:hAnsi="MS Reference Sans Serif" w:cs="Arial"/>
          <w:b/>
          <w:color w:val="960000"/>
          <w:sz w:val="32"/>
          <w:szCs w:val="32"/>
        </w:rPr>
        <w:t>Chinwag session at Swinburne</w:t>
      </w:r>
      <w:r w:rsidR="00F74A58" w:rsidRPr="00DE734A">
        <w:rPr>
          <w:rFonts w:ascii="MS Reference Sans Serif" w:hAnsi="MS Reference Sans Serif" w:cs="Arial"/>
          <w:b/>
          <w:color w:val="960000"/>
          <w:sz w:val="32"/>
          <w:szCs w:val="32"/>
        </w:rPr>
        <w:t xml:space="preserve"> Library, Croydon</w:t>
      </w:r>
      <w:r w:rsidR="00F04BA9" w:rsidRPr="00DE734A">
        <w:rPr>
          <w:rFonts w:ascii="MS Reference Sans Serif" w:hAnsi="MS Reference Sans Serif" w:cs="Arial"/>
          <w:b/>
          <w:color w:val="960000"/>
          <w:sz w:val="32"/>
          <w:szCs w:val="32"/>
        </w:rPr>
        <w:t xml:space="preserve"> Campus</w:t>
      </w:r>
    </w:p>
    <w:bookmarkEnd w:id="0"/>
    <w:p w:rsidR="00EB5D53" w:rsidRPr="00083B4D" w:rsidRDefault="00EB5D53" w:rsidP="005F0479">
      <w:pPr>
        <w:spacing w:after="0" w:line="240" w:lineRule="auto"/>
        <w:rPr>
          <w:rFonts w:ascii="MS Reference Sans Serif" w:hAnsi="MS Reference Sans Serif" w:cs="Arial"/>
          <w:b/>
          <w:sz w:val="24"/>
          <w:szCs w:val="24"/>
        </w:rPr>
      </w:pPr>
      <w:r w:rsidRPr="00083B4D">
        <w:rPr>
          <w:rFonts w:ascii="MS Reference Sans Serif" w:hAnsi="MS Reference Sans Serif" w:cs="Arial"/>
          <w:b/>
          <w:sz w:val="24"/>
          <w:szCs w:val="24"/>
        </w:rPr>
        <w:t xml:space="preserve">Tuesday </w:t>
      </w:r>
      <w:r w:rsidR="00A60172">
        <w:rPr>
          <w:rFonts w:ascii="MS Reference Sans Serif" w:hAnsi="MS Reference Sans Serif" w:cs="Arial"/>
          <w:b/>
          <w:sz w:val="24"/>
          <w:szCs w:val="24"/>
        </w:rPr>
        <w:t>10 December 2</w:t>
      </w:r>
      <w:r w:rsidRPr="00083B4D">
        <w:rPr>
          <w:rFonts w:ascii="MS Reference Sans Serif" w:hAnsi="MS Reference Sans Serif" w:cs="Arial"/>
          <w:b/>
          <w:sz w:val="24"/>
          <w:szCs w:val="24"/>
        </w:rPr>
        <w:t>024</w:t>
      </w:r>
      <w:r w:rsidR="00F74A58" w:rsidRPr="00083B4D">
        <w:rPr>
          <w:rFonts w:ascii="MS Reference Sans Serif" w:hAnsi="MS Reference Sans Serif" w:cs="Arial"/>
          <w:b/>
          <w:sz w:val="24"/>
          <w:szCs w:val="24"/>
        </w:rPr>
        <w:t>, 2</w:t>
      </w:r>
      <w:r w:rsidRPr="00083B4D">
        <w:rPr>
          <w:rFonts w:ascii="MS Reference Sans Serif" w:hAnsi="MS Reference Sans Serif" w:cs="Arial"/>
          <w:b/>
          <w:sz w:val="24"/>
          <w:szCs w:val="24"/>
        </w:rPr>
        <w:t>.35pm – 3.35pm</w:t>
      </w:r>
    </w:p>
    <w:p w:rsidR="00D82794" w:rsidRPr="00083B4D" w:rsidRDefault="00D82794" w:rsidP="00D82794">
      <w:pPr>
        <w:spacing w:after="0" w:line="240" w:lineRule="auto"/>
        <w:outlineLvl w:val="1"/>
        <w:rPr>
          <w:rFonts w:ascii="MS Reference Sans Serif" w:hAnsi="MS Reference Sans Serif" w:cs="Arial"/>
          <w:i/>
        </w:rPr>
      </w:pPr>
      <w:r w:rsidRPr="00083B4D">
        <w:rPr>
          <w:rFonts w:ascii="MS Reference Sans Serif" w:hAnsi="MS Reference Sans Serif" w:cs="Arial"/>
          <w:i/>
        </w:rPr>
        <w:t>The More We Talk, The Better We Get!</w:t>
      </w:r>
    </w:p>
    <w:p w:rsidR="000240EE" w:rsidRDefault="00A60172" w:rsidP="00F72956">
      <w:pPr>
        <w:spacing w:before="160" w:line="240" w:lineRule="auto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2613600" cy="175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ears-002-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3600" cy="17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C30" w:rsidRPr="00E208AE" w:rsidRDefault="00E94C30" w:rsidP="0023653C">
      <w:pPr>
        <w:widowControl w:val="0"/>
        <w:spacing w:before="240" w:after="0" w:line="240" w:lineRule="auto"/>
        <w:ind w:right="1701"/>
        <w:outlineLvl w:val="1"/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</w:pPr>
      <w:r w:rsidRPr="00E208AE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Part 1</w:t>
      </w:r>
      <w:r w:rsidR="00765369" w:rsidRPr="00E208AE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. </w:t>
      </w:r>
      <w:r w:rsidR="00A60172" w:rsidRPr="00E208AE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The Year’s End</w:t>
      </w:r>
    </w:p>
    <w:p w:rsidR="00DE734A" w:rsidRDefault="00903648" w:rsidP="00DE734A">
      <w:pPr>
        <w:widowControl w:val="0"/>
        <w:spacing w:after="80" w:line="240" w:lineRule="auto"/>
        <w:ind w:right="1134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</w:t>
      </w:r>
      <w:r w:rsidR="00430644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oday’s </w:t>
      </w:r>
      <w:r w:rsid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Chinwag is the last for 2024. </w:t>
      </w:r>
      <w:r w:rsidR="003B498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</w:t>
      </w:r>
      <w:r w:rsidR="001872A9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uesday </w:t>
      </w:r>
      <w:r w:rsidR="00DE734A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Chinwag </w:t>
      </w:r>
      <w:r w:rsidR="00113DB0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get-togethers</w:t>
      </w:r>
      <w:r w:rsidR="003B498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F72956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will restart </w:t>
      </w:r>
      <w:r w:rsidR="003B498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in </w:t>
      </w:r>
      <w:r w:rsidR="00F72956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Term 1 on Tuesday 28 January 2025.</w:t>
      </w:r>
    </w:p>
    <w:p w:rsidR="00F72956" w:rsidRDefault="00F72956" w:rsidP="006A03DE">
      <w:pPr>
        <w:widowControl w:val="0"/>
        <w:spacing w:after="120" w:line="280" w:lineRule="exact"/>
        <w:ind w:right="1134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Thanks to all who attended this year – hope to see you</w:t>
      </w:r>
      <w:r w:rsidR="00DE734A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, </w:t>
      </w:r>
      <w:r w:rsidR="00A812D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as well as many</w:t>
      </w:r>
      <w:r w:rsidR="00DE734A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A812D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new participants</w:t>
      </w:r>
      <w:r w:rsidR="00DE734A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, </w:t>
      </w:r>
      <w:r w:rsidR="00A812D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in the </w:t>
      </w:r>
      <w:r w:rsidR="00DE734A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N</w:t>
      </w:r>
      <w:r w:rsidR="00A812D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ew </w:t>
      </w:r>
      <w:r w:rsidR="00DE734A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Y</w:t>
      </w:r>
      <w:r w:rsidR="00A812D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ear</w:t>
      </w:r>
      <w:r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!</w:t>
      </w:r>
    </w:p>
    <w:p w:rsidR="00F72956" w:rsidRPr="00E208AE" w:rsidRDefault="00F72956" w:rsidP="00F72956">
      <w:pPr>
        <w:widowControl w:val="0"/>
        <w:spacing w:before="160" w:after="0" w:line="240" w:lineRule="auto"/>
        <w:ind w:right="1701"/>
        <w:outlineLvl w:val="1"/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</w:pPr>
      <w:r w:rsidRPr="00E208AE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Part </w:t>
      </w:r>
      <w:r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2</w:t>
      </w:r>
      <w:r w:rsidRPr="00E208AE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. </w:t>
      </w:r>
      <w:r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Let’s talk</w:t>
      </w:r>
    </w:p>
    <w:p w:rsidR="00FF6AC5" w:rsidRDefault="00430644" w:rsidP="00DE734A">
      <w:pPr>
        <w:widowControl w:val="0"/>
        <w:spacing w:after="80" w:line="240" w:lineRule="auto"/>
        <w:ind w:right="1134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Each student is invited to talk a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bout </w:t>
      </w:r>
      <w:r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their 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life in Australia.</w:t>
      </w:r>
      <w:r w:rsidR="004E4645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CE01FF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For </w:t>
      </w:r>
      <w:r w:rsidR="00FF6AC5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example 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learning English, home</w:t>
      </w:r>
      <w:r w:rsidR="00632AA5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and family life, </w:t>
      </w:r>
      <w:r w:rsidR="00D00428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and 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 </w:t>
      </w:r>
      <w:r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surprises and enjoyment 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of li</w:t>
      </w:r>
      <w:r w:rsidR="00C44BB1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fe </w:t>
      </w:r>
      <w:r w:rsidR="00E94C30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in Australia</w:t>
      </w:r>
      <w:r w:rsidR="00D00428" w:rsidRPr="006A03DE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.</w:t>
      </w:r>
      <w:r w:rsidR="00F72956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 </w:t>
      </w:r>
      <w:r w:rsidR="00D00428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Or 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perhaps </w:t>
      </w:r>
      <w:r w:rsidR="00D00428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talk about 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customs and traditions </w:t>
      </w:r>
      <w:r w:rsidR="00D00428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here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that </w:t>
      </w:r>
      <w:r w:rsidR="009E6A2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are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differ</w:t>
      </w:r>
      <w:r w:rsidR="009E6A2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ent to </w:t>
      </w:r>
      <w:r w:rsidR="00E94C30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your home country.</w:t>
      </w:r>
    </w:p>
    <w:p w:rsidR="00FF6AC5" w:rsidRDefault="00FF6AC5" w:rsidP="006A03DE">
      <w:pPr>
        <w:widowControl w:val="0"/>
        <w:spacing w:after="120" w:line="280" w:lineRule="exact"/>
        <w:ind w:right="1134"/>
        <w:outlineLvl w:val="1"/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</w:pP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These are just </w:t>
      </w:r>
      <w:r w:rsidR="00C44BB1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 xml:space="preserve">ideas </w:t>
      </w:r>
      <w:r w:rsidR="00430644"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– y</w:t>
      </w:r>
      <w:r w:rsidRPr="00430644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ou can talk about any subject you like</w:t>
      </w:r>
      <w:r w:rsidR="00A2459B">
        <w:rPr>
          <w:rFonts w:ascii="MS Reference Sans Serif" w:eastAsia="Times New Roman" w:hAnsi="MS Reference Sans Serif" w:cs="Microsoft Sans Serif"/>
          <w:bCs/>
          <w:sz w:val="23"/>
          <w:szCs w:val="23"/>
          <w:lang w:eastAsia="en-AU"/>
        </w:rPr>
        <w:t>!</w:t>
      </w:r>
    </w:p>
    <w:p w:rsidR="00A60172" w:rsidRPr="00A60172" w:rsidRDefault="00A60172" w:rsidP="003B498E">
      <w:pPr>
        <w:widowControl w:val="0"/>
        <w:spacing w:before="160" w:after="80" w:line="240" w:lineRule="auto"/>
        <w:ind w:right="1701"/>
        <w:outlineLvl w:val="1"/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</w:pPr>
      <w:r w:rsidRPr="00A60172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Part </w:t>
      </w:r>
      <w:r w:rsidR="00F72956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3</w:t>
      </w:r>
      <w:r w:rsidRPr="00A60172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. </w:t>
      </w:r>
      <w:r w:rsidRPr="00A60172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New words </w:t>
      </w:r>
      <w:r w:rsidR="00DE734A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‘</w:t>
      </w:r>
      <w:r w:rsidRPr="00A60172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discovered</w:t>
      </w:r>
      <w:r w:rsidR="00DE734A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’</w:t>
      </w:r>
      <w:r w:rsidRPr="00A60172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 during this </w:t>
      </w:r>
      <w:r w:rsidR="00F72956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 xml:space="preserve">year’s </w:t>
      </w:r>
      <w:r w:rsidRPr="00A60172">
        <w:rPr>
          <w:rFonts w:ascii="MS Reference Sans Serif" w:eastAsia="Times New Roman" w:hAnsi="MS Reference Sans Serif" w:cs="Aharoni"/>
          <w:b/>
          <w:bCs/>
          <w:color w:val="960000"/>
          <w:sz w:val="28"/>
          <w:szCs w:val="28"/>
          <w:lang w:eastAsia="en-AU"/>
        </w:rPr>
        <w:t>Chinwags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72"/>
        <w:gridCol w:w="3260"/>
        <w:gridCol w:w="2410"/>
      </w:tblGrid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Whinging and Whining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Best Regards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Dessert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Banter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Esteem</w:t>
            </w:r>
          </w:p>
        </w:tc>
        <w:tc>
          <w:tcPr>
            <w:tcW w:w="2410" w:type="dxa"/>
          </w:tcPr>
          <w:p w:rsidR="00996CAE" w:rsidRPr="002F1885" w:rsidRDefault="00996CAE" w:rsidP="00637502">
            <w:pPr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Times New Roman"/>
                <w:bCs/>
                <w:sz w:val="21"/>
                <w:szCs w:val="21"/>
                <w:lang w:eastAsia="en-AU"/>
              </w:rPr>
              <w:t>A</w:t>
            </w:r>
            <w:r w:rsidRPr="00996CAE">
              <w:rPr>
                <w:rFonts w:ascii="MS Reference Sans Serif" w:eastAsia="Times New Roman" w:hAnsi="MS Reference Sans Serif" w:cs="Times New Roman"/>
                <w:bCs/>
                <w:sz w:val="21"/>
                <w:szCs w:val="21"/>
                <w:lang w:eastAsia="en-AU"/>
              </w:rPr>
              <w:t>cclimati</w:t>
            </w:r>
            <w:r w:rsidR="00637502">
              <w:rPr>
                <w:rFonts w:ascii="MS Reference Sans Serif" w:eastAsia="Times New Roman" w:hAnsi="MS Reference Sans Serif" w:cs="Times New Roman"/>
                <w:bCs/>
                <w:sz w:val="21"/>
                <w:szCs w:val="21"/>
                <w:lang w:eastAsia="en-AU"/>
              </w:rPr>
              <w:t>s</w:t>
            </w:r>
            <w:r w:rsidRPr="00996CAE">
              <w:rPr>
                <w:rFonts w:ascii="MS Reference Sans Serif" w:eastAsia="Times New Roman" w:hAnsi="MS Reference Sans Serif" w:cs="Times New Roman"/>
                <w:bCs/>
                <w:sz w:val="21"/>
                <w:szCs w:val="21"/>
                <w:lang w:eastAsia="en-AU"/>
              </w:rPr>
              <w:t>e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Typical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Blessed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Vintage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Initiative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Whipper Snipper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Turn Up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Fred Astaire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Mandarin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Subtle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Almond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Nature Strip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Rescue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Lounge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Car Rack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Cathedral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Muster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Suspicious</w:t>
            </w:r>
          </w:p>
        </w:tc>
        <w:tc>
          <w:tcPr>
            <w:tcW w:w="2410" w:type="dxa"/>
          </w:tcPr>
          <w:p w:rsidR="00996CAE" w:rsidRPr="002F1885" w:rsidRDefault="00870C39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Intimidating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Domain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Stunned and Stunning</w:t>
            </w:r>
          </w:p>
        </w:tc>
        <w:tc>
          <w:tcPr>
            <w:tcW w:w="241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Brief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Recent</w:t>
            </w:r>
            <w:r w:rsidR="001872A9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 xml:space="preserve"> and Recently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Snag</w:t>
            </w:r>
          </w:p>
        </w:tc>
        <w:tc>
          <w:tcPr>
            <w:tcW w:w="2410" w:type="dxa"/>
          </w:tcPr>
          <w:p w:rsidR="00996CAE" w:rsidRPr="002F1885" w:rsidRDefault="001872A9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High Tea</w:t>
            </w:r>
          </w:p>
        </w:tc>
      </w:tr>
      <w:tr w:rsidR="00996CAE" w:rsidRPr="002F1885" w:rsidTr="006A03DE">
        <w:tc>
          <w:tcPr>
            <w:tcW w:w="2972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Grumpy</w:t>
            </w:r>
          </w:p>
        </w:tc>
        <w:tc>
          <w:tcPr>
            <w:tcW w:w="3260" w:type="dxa"/>
          </w:tcPr>
          <w:p w:rsidR="00996CAE" w:rsidRPr="002F1885" w:rsidRDefault="00996CAE" w:rsidP="00DE734A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 xml:space="preserve">Entrée and </w:t>
            </w:r>
            <w:r w:rsidRPr="002F1885"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Appetiser</w:t>
            </w:r>
          </w:p>
        </w:tc>
        <w:tc>
          <w:tcPr>
            <w:tcW w:w="2410" w:type="dxa"/>
          </w:tcPr>
          <w:p w:rsidR="00996CAE" w:rsidRPr="002F1885" w:rsidRDefault="001872A9" w:rsidP="001872A9">
            <w:pPr>
              <w:widowControl w:val="0"/>
              <w:spacing w:before="20" w:after="20"/>
              <w:outlineLvl w:val="1"/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</w:pPr>
            <w:r>
              <w:rPr>
                <w:rFonts w:ascii="MS Reference Sans Serif" w:eastAsia="Times New Roman" w:hAnsi="MS Reference Sans Serif" w:cs="Aharoni"/>
                <w:bCs/>
                <w:sz w:val="21"/>
                <w:szCs w:val="21"/>
                <w:lang w:eastAsia="en-AU"/>
              </w:rPr>
              <w:t>Topics</w:t>
            </w:r>
          </w:p>
        </w:tc>
      </w:tr>
    </w:tbl>
    <w:p w:rsidR="00DE734A" w:rsidRDefault="002F1885" w:rsidP="00DE734A">
      <w:pPr>
        <w:widowControl w:val="0"/>
        <w:spacing w:before="160" w:after="80" w:line="240" w:lineRule="auto"/>
        <w:ind w:right="1134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Above: These are some of the words </w:t>
      </w:r>
      <w:r w:rsidR="00DE734A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we talked about </w:t>
      </w:r>
      <w:r w:rsidR="00D55BCA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in </w:t>
      </w: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this year’s Tuesday Chinwag</w:t>
      </w:r>
      <w:r w:rsidR="006A03DE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 session</w:t>
      </w: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s</w:t>
      </w:r>
      <w:r w:rsidR="009D1C4A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 during our </w:t>
      </w:r>
      <w:r w:rsidR="00DE734A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many </w:t>
      </w:r>
      <w:r w:rsidR="006A03DE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wide and </w:t>
      </w: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vari</w:t>
      </w:r>
      <w:r w:rsidR="006A03DE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ed </w:t>
      </w: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conversations.</w:t>
      </w:r>
    </w:p>
    <w:p w:rsidR="00870C39" w:rsidRDefault="009D1C4A" w:rsidP="00D55BCA">
      <w:pPr>
        <w:widowControl w:val="0"/>
        <w:spacing w:before="80" w:line="240" w:lineRule="auto"/>
        <w:ind w:right="1134"/>
        <w:outlineLvl w:val="1"/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</w:pP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D</w:t>
      </w:r>
      <w:r w:rsidR="006A03DE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iscussion</w:t>
      </w:r>
      <w:r w:rsidR="002F1885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 w</w:t>
      </w:r>
      <w:r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ere </w:t>
      </w:r>
      <w:r w:rsidR="002F1885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paused while the word was </w:t>
      </w:r>
      <w:r w:rsidR="00F72956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defined </w:t>
      </w:r>
      <w:r w:rsidR="002F1885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and</w:t>
      </w:r>
      <w:r w:rsidR="006A03DE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 </w:t>
      </w:r>
      <w:r w:rsidR="002F1885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used in a sentence </w:t>
      </w:r>
      <w:r w:rsidR="00F72956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 xml:space="preserve">to </w:t>
      </w:r>
      <w:r w:rsidR="006A03DE">
        <w:rPr>
          <w:rFonts w:ascii="MS Reference Sans Serif" w:eastAsia="Times New Roman" w:hAnsi="MS Reference Sans Serif" w:cs="Arial"/>
          <w:bCs/>
          <w:sz w:val="21"/>
          <w:szCs w:val="21"/>
          <w:lang w:eastAsia="en-AU"/>
        </w:rPr>
        <w:t>illustrate its meaning.</w:t>
      </w:r>
    </w:p>
    <w:p w:rsidR="005F0479" w:rsidRPr="00A1139F" w:rsidRDefault="005F0479" w:rsidP="00DE734A">
      <w:pPr>
        <w:widowControl w:val="0"/>
        <w:spacing w:before="80"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color w:val="44546A" w:themeColor="text2"/>
          <w:sz w:val="18"/>
          <w:szCs w:val="18"/>
          <w:lang w:eastAsia="en-AU"/>
        </w:rPr>
      </w:pPr>
      <w:r w:rsidRPr="00A1139F">
        <w:rPr>
          <w:rFonts w:ascii="MS Reference Sans Serif" w:eastAsia="Times New Roman" w:hAnsi="MS Reference Sans Serif" w:cs="Arial"/>
          <w:bCs/>
          <w:color w:val="44546A" w:themeColor="text2"/>
          <w:sz w:val="18"/>
          <w:szCs w:val="18"/>
          <w:lang w:eastAsia="en-AU"/>
        </w:rPr>
        <w:t>Chinwag notes can be downloaded from:</w:t>
      </w:r>
    </w:p>
    <w:p w:rsidR="000234A3" w:rsidRPr="00A1139F" w:rsidRDefault="005F0479" w:rsidP="00F72956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color w:val="44546A" w:themeColor="text2"/>
          <w:spacing w:val="10"/>
          <w:sz w:val="18"/>
          <w:szCs w:val="18"/>
          <w:lang w:eastAsia="en-AU"/>
        </w:rPr>
      </w:pPr>
      <w:r w:rsidRPr="00A1139F">
        <w:rPr>
          <w:rFonts w:ascii="MS Reference Sans Serif" w:eastAsia="Times New Roman" w:hAnsi="MS Reference Sans Serif" w:cs="Arial"/>
          <w:bCs/>
          <w:color w:val="44546A" w:themeColor="text2"/>
          <w:spacing w:val="10"/>
          <w:sz w:val="18"/>
          <w:szCs w:val="18"/>
          <w:lang w:eastAsia="en-AU"/>
        </w:rPr>
        <w:t>https://chinwag.ajeffrey.net</w:t>
      </w:r>
      <w:r w:rsidRPr="00A1139F">
        <w:rPr>
          <w:rFonts w:ascii="MS Reference Sans Serif" w:eastAsia="Times New Roman" w:hAnsi="MS Reference Sans Serif" w:cs="Arial"/>
          <w:bCs/>
          <w:color w:val="44546A" w:themeColor="text2"/>
          <w:spacing w:val="10"/>
          <w:sz w:val="18"/>
          <w:szCs w:val="18"/>
          <w:lang w:eastAsia="en-AU"/>
        </w:rPr>
        <w:tab/>
      </w:r>
      <w:r w:rsidRPr="00A1139F">
        <w:rPr>
          <w:rFonts w:ascii="MS Reference Sans Serif" w:eastAsia="Times New Roman" w:hAnsi="MS Reference Sans Serif" w:cs="Arial"/>
          <w:bCs/>
          <w:color w:val="44546A" w:themeColor="text2"/>
          <w:spacing w:val="10"/>
          <w:sz w:val="18"/>
          <w:szCs w:val="18"/>
          <w:lang w:eastAsia="en-AU"/>
        </w:rPr>
        <w:tab/>
        <w:t>(Word format)</w:t>
      </w:r>
    </w:p>
    <w:p w:rsidR="005F0479" w:rsidRPr="00A1139F" w:rsidRDefault="005F0479" w:rsidP="00F72956">
      <w:pPr>
        <w:widowControl w:val="0"/>
        <w:spacing w:after="0" w:line="240" w:lineRule="auto"/>
        <w:ind w:right="1418"/>
        <w:outlineLvl w:val="1"/>
        <w:rPr>
          <w:rFonts w:ascii="MS Reference Sans Serif" w:eastAsia="Times New Roman" w:hAnsi="MS Reference Sans Serif" w:cs="Arial"/>
          <w:bCs/>
          <w:color w:val="44546A" w:themeColor="text2"/>
          <w:sz w:val="18"/>
          <w:szCs w:val="18"/>
          <w:lang w:eastAsia="en-AU"/>
        </w:rPr>
      </w:pPr>
      <w:r w:rsidRPr="00A1139F">
        <w:rPr>
          <w:rFonts w:ascii="MS Reference Sans Serif" w:eastAsia="Times New Roman" w:hAnsi="MS Reference Sans Serif" w:cs="Arial"/>
          <w:bCs/>
          <w:color w:val="44546A" w:themeColor="text2"/>
          <w:spacing w:val="10"/>
          <w:sz w:val="18"/>
          <w:szCs w:val="18"/>
          <w:lang w:eastAsia="en-AU"/>
        </w:rPr>
        <w:t>https://chinwagpdf.ajeffrey.net</w:t>
      </w:r>
      <w:r w:rsidRPr="00A1139F">
        <w:rPr>
          <w:rFonts w:ascii="MS Reference Sans Serif" w:eastAsia="Times New Roman" w:hAnsi="MS Reference Sans Serif" w:cs="Arial"/>
          <w:bCs/>
          <w:color w:val="44546A" w:themeColor="text2"/>
          <w:spacing w:val="10"/>
          <w:sz w:val="18"/>
          <w:szCs w:val="18"/>
          <w:lang w:eastAsia="en-AU"/>
        </w:rPr>
        <w:tab/>
        <w:t>(PDF format)</w:t>
      </w:r>
    </w:p>
    <w:p w:rsidR="00CE01FF" w:rsidRDefault="00CE01F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DE734A" w:rsidRDefault="00DE734A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6"/>
          <w:szCs w:val="16"/>
        </w:rPr>
      </w:pPr>
    </w:p>
    <w:p w:rsidR="00D172CF" w:rsidRPr="00083B4D" w:rsidRDefault="00D172CF" w:rsidP="005F0479">
      <w:pPr>
        <w:widowControl w:val="0"/>
        <w:spacing w:after="0" w:line="240" w:lineRule="auto"/>
        <w:outlineLvl w:val="1"/>
        <w:rPr>
          <w:rFonts w:ascii="Arial" w:hAnsi="Arial" w:cs="Arial"/>
          <w:color w:val="595959" w:themeColor="text1" w:themeTint="A6"/>
          <w:sz w:val="14"/>
          <w:szCs w:val="14"/>
        </w:rPr>
      </w:pP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andrew jeffrey</w:t>
      </w:r>
      <w:r w:rsidR="005243FA" w:rsidRPr="00083B4D">
        <w:rPr>
          <w:rFonts w:ascii="Arial" w:hAnsi="Arial" w:cs="Arial"/>
          <w:color w:val="595959" w:themeColor="text1" w:themeTint="A6"/>
          <w:sz w:val="14"/>
          <w:szCs w:val="14"/>
        </w:rPr>
        <w:t xml:space="preserve">, </w:t>
      </w:r>
      <w:r w:rsidRPr="00083B4D">
        <w:rPr>
          <w:rFonts w:ascii="Arial" w:hAnsi="Arial" w:cs="Arial"/>
          <w:color w:val="595959" w:themeColor="text1" w:themeTint="A6"/>
          <w:sz w:val="14"/>
          <w:szCs w:val="14"/>
        </w:rPr>
        <w:t>#</w:t>
      </w:r>
      <w:r w:rsidR="00633294">
        <w:rPr>
          <w:rFonts w:ascii="Arial" w:hAnsi="Arial" w:cs="Arial"/>
          <w:color w:val="595959" w:themeColor="text1" w:themeTint="A6"/>
          <w:sz w:val="14"/>
          <w:szCs w:val="14"/>
        </w:rPr>
        <w:t>2</w:t>
      </w:r>
      <w:r w:rsidR="004A399D">
        <w:rPr>
          <w:rFonts w:ascii="Arial" w:hAnsi="Arial" w:cs="Arial"/>
          <w:color w:val="595959" w:themeColor="text1" w:themeTint="A6"/>
          <w:sz w:val="14"/>
          <w:szCs w:val="14"/>
        </w:rPr>
        <w:t xml:space="preserve">2, </w:t>
      </w:r>
      <w:r w:rsidR="00F72956">
        <w:rPr>
          <w:rFonts w:ascii="Arial" w:hAnsi="Arial" w:cs="Arial"/>
          <w:color w:val="595959" w:themeColor="text1" w:themeTint="A6"/>
          <w:sz w:val="14"/>
          <w:szCs w:val="14"/>
        </w:rPr>
        <w:t>10/12/2024</w:t>
      </w:r>
    </w:p>
    <w:sectPr w:rsidR="00D172CF" w:rsidRPr="00083B4D" w:rsidSect="00CE01FF">
      <w:footerReference w:type="default" r:id="rId9"/>
      <w:pgSz w:w="11906" w:h="16838"/>
      <w:pgMar w:top="567" w:right="794" w:bottom="85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457" w:rsidRDefault="00A46457" w:rsidP="001431D3">
      <w:pPr>
        <w:spacing w:after="0" w:line="240" w:lineRule="auto"/>
      </w:pPr>
      <w:r>
        <w:separator/>
      </w:r>
    </w:p>
  </w:endnote>
  <w:endnote w:type="continuationSeparator" w:id="0">
    <w:p w:rsidR="00A46457" w:rsidRDefault="00A46457" w:rsidP="00143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MS Reference Sans Serif" w:hAnsi="MS Reference Sans Serif" w:cs="Arial"/>
        <w:sz w:val="18"/>
        <w:szCs w:val="18"/>
      </w:rPr>
      <w:id w:val="-329833731"/>
      <w:docPartObj>
        <w:docPartGallery w:val="Page Numbers (Bottom of Page)"/>
        <w:docPartUnique/>
      </w:docPartObj>
    </w:sdtPr>
    <w:sdtEndPr/>
    <w:sdtContent>
      <w:sdt>
        <w:sdtPr>
          <w:rPr>
            <w:rFonts w:ascii="MS Reference Sans Serif" w:hAnsi="MS Reference Sans Serif" w:cs="Arial"/>
            <w:sz w:val="18"/>
            <w:szCs w:val="18"/>
          </w:rPr>
          <w:id w:val="-1843308112"/>
          <w:docPartObj>
            <w:docPartGallery w:val="Page Numbers (Top of Page)"/>
            <w:docPartUnique/>
          </w:docPartObj>
        </w:sdtPr>
        <w:sdtEndPr/>
        <w:sdtContent>
          <w:p w:rsidR="00FA60A9" w:rsidRPr="00632AA5" w:rsidRDefault="00FA60A9" w:rsidP="00FA60A9">
            <w:pPr>
              <w:pStyle w:val="Footer"/>
              <w:jc w:val="center"/>
              <w:rPr>
                <w:rFonts w:ascii="MS Reference Sans Serif" w:hAnsi="MS Reference Sans Serif" w:cs="Arial"/>
                <w:sz w:val="18"/>
                <w:szCs w:val="18"/>
              </w:rPr>
            </w:pP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Page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PAGE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0150F2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  <w:r w:rsidRPr="00632AA5">
              <w:rPr>
                <w:rFonts w:ascii="MS Reference Sans Serif" w:hAnsi="MS Reference Sans Serif" w:cs="Lucida Sans"/>
                <w:sz w:val="18"/>
                <w:szCs w:val="18"/>
              </w:rPr>
              <w:t xml:space="preserve"> of 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begin"/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instrText xml:space="preserve"> NUMPAGES  </w:instrTex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separate"/>
            </w:r>
            <w:r w:rsidR="000150F2">
              <w:rPr>
                <w:rFonts w:ascii="MS Reference Sans Serif" w:hAnsi="MS Reference Sans Serif" w:cs="Lucida Sans"/>
                <w:bCs/>
                <w:noProof/>
                <w:sz w:val="18"/>
                <w:szCs w:val="18"/>
              </w:rPr>
              <w:t>1</w:t>
            </w:r>
            <w:r w:rsidRPr="00632AA5">
              <w:rPr>
                <w:rFonts w:ascii="MS Reference Sans Serif" w:hAnsi="MS Reference Sans Serif" w:cs="Lucida Sans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FA60A9" w:rsidRDefault="00FA60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457" w:rsidRDefault="00A46457" w:rsidP="001431D3">
      <w:pPr>
        <w:spacing w:after="0" w:line="240" w:lineRule="auto"/>
      </w:pPr>
      <w:r>
        <w:separator/>
      </w:r>
    </w:p>
  </w:footnote>
  <w:footnote w:type="continuationSeparator" w:id="0">
    <w:p w:rsidR="00A46457" w:rsidRDefault="00A46457" w:rsidP="00143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2D4"/>
    <w:multiLevelType w:val="hybridMultilevel"/>
    <w:tmpl w:val="A0E606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C8"/>
    <w:multiLevelType w:val="multilevel"/>
    <w:tmpl w:val="15D8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F6AE0"/>
    <w:multiLevelType w:val="multilevel"/>
    <w:tmpl w:val="A64A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D6C1B"/>
    <w:multiLevelType w:val="multilevel"/>
    <w:tmpl w:val="50E8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D0621"/>
    <w:multiLevelType w:val="hybridMultilevel"/>
    <w:tmpl w:val="B3986D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C1D2A"/>
    <w:multiLevelType w:val="hybridMultilevel"/>
    <w:tmpl w:val="F4143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62501"/>
    <w:multiLevelType w:val="hybridMultilevel"/>
    <w:tmpl w:val="8B5A84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98F"/>
    <w:multiLevelType w:val="hybridMultilevel"/>
    <w:tmpl w:val="4DC4BB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92D73"/>
    <w:multiLevelType w:val="hybridMultilevel"/>
    <w:tmpl w:val="C758F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61049"/>
    <w:multiLevelType w:val="hybridMultilevel"/>
    <w:tmpl w:val="10E480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E6C58"/>
    <w:multiLevelType w:val="hybridMultilevel"/>
    <w:tmpl w:val="5E3EEEF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5F0B21"/>
    <w:multiLevelType w:val="hybridMultilevel"/>
    <w:tmpl w:val="AFAE3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70BFC"/>
    <w:multiLevelType w:val="hybridMultilevel"/>
    <w:tmpl w:val="017C65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72445"/>
    <w:multiLevelType w:val="hybridMultilevel"/>
    <w:tmpl w:val="5704A8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517A1"/>
    <w:multiLevelType w:val="hybridMultilevel"/>
    <w:tmpl w:val="BA221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2"/>
  </w:num>
  <w:num w:numId="5">
    <w:abstractNumId w:val="14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2EC"/>
    <w:rsid w:val="00000069"/>
    <w:rsid w:val="00001510"/>
    <w:rsid w:val="00002468"/>
    <w:rsid w:val="00004A17"/>
    <w:rsid w:val="00012F07"/>
    <w:rsid w:val="000133EB"/>
    <w:rsid w:val="00013A39"/>
    <w:rsid w:val="000150F2"/>
    <w:rsid w:val="000228F6"/>
    <w:rsid w:val="000234A3"/>
    <w:rsid w:val="000240EE"/>
    <w:rsid w:val="0004656E"/>
    <w:rsid w:val="000468EE"/>
    <w:rsid w:val="00055E88"/>
    <w:rsid w:val="00055F38"/>
    <w:rsid w:val="00061F0A"/>
    <w:rsid w:val="00063205"/>
    <w:rsid w:val="00071171"/>
    <w:rsid w:val="00075991"/>
    <w:rsid w:val="00083B4D"/>
    <w:rsid w:val="00093CF9"/>
    <w:rsid w:val="00093E66"/>
    <w:rsid w:val="000A1D22"/>
    <w:rsid w:val="000A3F22"/>
    <w:rsid w:val="000A7D08"/>
    <w:rsid w:val="000C08FE"/>
    <w:rsid w:val="000C5F9D"/>
    <w:rsid w:val="000D3451"/>
    <w:rsid w:val="000D40F9"/>
    <w:rsid w:val="000E0016"/>
    <w:rsid w:val="000E3E5F"/>
    <w:rsid w:val="000F1DA0"/>
    <w:rsid w:val="000F24D4"/>
    <w:rsid w:val="000F2A12"/>
    <w:rsid w:val="001051A4"/>
    <w:rsid w:val="00106A7D"/>
    <w:rsid w:val="001110C4"/>
    <w:rsid w:val="00113DB0"/>
    <w:rsid w:val="0011529F"/>
    <w:rsid w:val="001162BE"/>
    <w:rsid w:val="0013759C"/>
    <w:rsid w:val="001431D3"/>
    <w:rsid w:val="001447F0"/>
    <w:rsid w:val="001537A2"/>
    <w:rsid w:val="00162527"/>
    <w:rsid w:val="00173541"/>
    <w:rsid w:val="00175560"/>
    <w:rsid w:val="001767B9"/>
    <w:rsid w:val="00181EE3"/>
    <w:rsid w:val="00184978"/>
    <w:rsid w:val="001872A9"/>
    <w:rsid w:val="00192DDA"/>
    <w:rsid w:val="00193679"/>
    <w:rsid w:val="00193717"/>
    <w:rsid w:val="001967E9"/>
    <w:rsid w:val="001968AA"/>
    <w:rsid w:val="001A009F"/>
    <w:rsid w:val="001A06F0"/>
    <w:rsid w:val="001A2287"/>
    <w:rsid w:val="001A4B5D"/>
    <w:rsid w:val="001A5ACE"/>
    <w:rsid w:val="001B2169"/>
    <w:rsid w:val="001B22FB"/>
    <w:rsid w:val="001B596B"/>
    <w:rsid w:val="001C5843"/>
    <w:rsid w:val="001C5904"/>
    <w:rsid w:val="001E0951"/>
    <w:rsid w:val="001E1BE9"/>
    <w:rsid w:val="001E3C7C"/>
    <w:rsid w:val="001E4782"/>
    <w:rsid w:val="001F2DEF"/>
    <w:rsid w:val="001F37AF"/>
    <w:rsid w:val="001F520B"/>
    <w:rsid w:val="001F6448"/>
    <w:rsid w:val="001F7D51"/>
    <w:rsid w:val="002077EE"/>
    <w:rsid w:val="00231837"/>
    <w:rsid w:val="00233869"/>
    <w:rsid w:val="0023653C"/>
    <w:rsid w:val="002368C0"/>
    <w:rsid w:val="00240DBE"/>
    <w:rsid w:val="00247AE5"/>
    <w:rsid w:val="0025276B"/>
    <w:rsid w:val="00253CEC"/>
    <w:rsid w:val="00254A54"/>
    <w:rsid w:val="002550B0"/>
    <w:rsid w:val="00256217"/>
    <w:rsid w:val="00265FEC"/>
    <w:rsid w:val="00267A93"/>
    <w:rsid w:val="00282F62"/>
    <w:rsid w:val="0028384F"/>
    <w:rsid w:val="00285E7D"/>
    <w:rsid w:val="00285F97"/>
    <w:rsid w:val="002866D5"/>
    <w:rsid w:val="00287669"/>
    <w:rsid w:val="002962CE"/>
    <w:rsid w:val="002A1DD3"/>
    <w:rsid w:val="002A28EC"/>
    <w:rsid w:val="002B777E"/>
    <w:rsid w:val="002C2227"/>
    <w:rsid w:val="002C6644"/>
    <w:rsid w:val="002D2CD5"/>
    <w:rsid w:val="002D3E97"/>
    <w:rsid w:val="002D5FE0"/>
    <w:rsid w:val="002E210E"/>
    <w:rsid w:val="002E63A7"/>
    <w:rsid w:val="002F1885"/>
    <w:rsid w:val="002F2C5C"/>
    <w:rsid w:val="0030050A"/>
    <w:rsid w:val="00304255"/>
    <w:rsid w:val="003079F0"/>
    <w:rsid w:val="00314DE5"/>
    <w:rsid w:val="00325715"/>
    <w:rsid w:val="00326D8E"/>
    <w:rsid w:val="00327F0E"/>
    <w:rsid w:val="00340AB5"/>
    <w:rsid w:val="003413B8"/>
    <w:rsid w:val="003422B5"/>
    <w:rsid w:val="003424A6"/>
    <w:rsid w:val="003424EA"/>
    <w:rsid w:val="00352BEC"/>
    <w:rsid w:val="00363966"/>
    <w:rsid w:val="00380A0F"/>
    <w:rsid w:val="00382201"/>
    <w:rsid w:val="003933FF"/>
    <w:rsid w:val="003A0D4C"/>
    <w:rsid w:val="003A11DB"/>
    <w:rsid w:val="003A149B"/>
    <w:rsid w:val="003A6133"/>
    <w:rsid w:val="003B4029"/>
    <w:rsid w:val="003B498E"/>
    <w:rsid w:val="003C0F0F"/>
    <w:rsid w:val="003C183E"/>
    <w:rsid w:val="003C3B08"/>
    <w:rsid w:val="003C5026"/>
    <w:rsid w:val="003D0835"/>
    <w:rsid w:val="003D6E48"/>
    <w:rsid w:val="003E1751"/>
    <w:rsid w:val="003E1855"/>
    <w:rsid w:val="003E380A"/>
    <w:rsid w:val="003E6E76"/>
    <w:rsid w:val="003F4929"/>
    <w:rsid w:val="003F6C86"/>
    <w:rsid w:val="003F733D"/>
    <w:rsid w:val="004006C6"/>
    <w:rsid w:val="004025C1"/>
    <w:rsid w:val="00411147"/>
    <w:rsid w:val="0041152B"/>
    <w:rsid w:val="00413149"/>
    <w:rsid w:val="00421FDE"/>
    <w:rsid w:val="00422BF2"/>
    <w:rsid w:val="004302BD"/>
    <w:rsid w:val="00430644"/>
    <w:rsid w:val="00443CA8"/>
    <w:rsid w:val="00447375"/>
    <w:rsid w:val="004500F6"/>
    <w:rsid w:val="00486262"/>
    <w:rsid w:val="00494082"/>
    <w:rsid w:val="0049622F"/>
    <w:rsid w:val="004964B8"/>
    <w:rsid w:val="004A1927"/>
    <w:rsid w:val="004A399D"/>
    <w:rsid w:val="004C33C7"/>
    <w:rsid w:val="004D1166"/>
    <w:rsid w:val="004D2F19"/>
    <w:rsid w:val="004D4A93"/>
    <w:rsid w:val="004E4645"/>
    <w:rsid w:val="004E6FA4"/>
    <w:rsid w:val="004F00C9"/>
    <w:rsid w:val="00522C4A"/>
    <w:rsid w:val="005243FA"/>
    <w:rsid w:val="00525937"/>
    <w:rsid w:val="005312C7"/>
    <w:rsid w:val="005514DC"/>
    <w:rsid w:val="00560C94"/>
    <w:rsid w:val="00561CB3"/>
    <w:rsid w:val="0057256A"/>
    <w:rsid w:val="005867D3"/>
    <w:rsid w:val="005959A9"/>
    <w:rsid w:val="0059742A"/>
    <w:rsid w:val="005A1204"/>
    <w:rsid w:val="005B6660"/>
    <w:rsid w:val="005D641C"/>
    <w:rsid w:val="005E1D93"/>
    <w:rsid w:val="005E2C22"/>
    <w:rsid w:val="005F0479"/>
    <w:rsid w:val="005F1CA6"/>
    <w:rsid w:val="005F4E11"/>
    <w:rsid w:val="00600C99"/>
    <w:rsid w:val="00605936"/>
    <w:rsid w:val="006067F1"/>
    <w:rsid w:val="00627215"/>
    <w:rsid w:val="00632AA5"/>
    <w:rsid w:val="00633294"/>
    <w:rsid w:val="00637502"/>
    <w:rsid w:val="00640C30"/>
    <w:rsid w:val="0065265B"/>
    <w:rsid w:val="0065466F"/>
    <w:rsid w:val="00661ABC"/>
    <w:rsid w:val="00667BD3"/>
    <w:rsid w:val="00670293"/>
    <w:rsid w:val="00676193"/>
    <w:rsid w:val="00694F02"/>
    <w:rsid w:val="006A03DE"/>
    <w:rsid w:val="006A1A15"/>
    <w:rsid w:val="006A62B9"/>
    <w:rsid w:val="006B13C4"/>
    <w:rsid w:val="006D1DDF"/>
    <w:rsid w:val="006D430B"/>
    <w:rsid w:val="006D486D"/>
    <w:rsid w:val="006E0E76"/>
    <w:rsid w:val="006E270E"/>
    <w:rsid w:val="006E29CD"/>
    <w:rsid w:val="006F02C2"/>
    <w:rsid w:val="006F5DB9"/>
    <w:rsid w:val="00707870"/>
    <w:rsid w:val="00725E39"/>
    <w:rsid w:val="0073120C"/>
    <w:rsid w:val="007372EC"/>
    <w:rsid w:val="007473CE"/>
    <w:rsid w:val="007510CD"/>
    <w:rsid w:val="00765369"/>
    <w:rsid w:val="00773A2D"/>
    <w:rsid w:val="00785D7D"/>
    <w:rsid w:val="007872AC"/>
    <w:rsid w:val="00791A43"/>
    <w:rsid w:val="007932DA"/>
    <w:rsid w:val="00793487"/>
    <w:rsid w:val="0079739E"/>
    <w:rsid w:val="007B55C6"/>
    <w:rsid w:val="007D0EDC"/>
    <w:rsid w:val="007D1B00"/>
    <w:rsid w:val="007F2DCE"/>
    <w:rsid w:val="00802B4B"/>
    <w:rsid w:val="00813DD3"/>
    <w:rsid w:val="008142B1"/>
    <w:rsid w:val="00814AD2"/>
    <w:rsid w:val="00815BA1"/>
    <w:rsid w:val="00825B30"/>
    <w:rsid w:val="00841DE5"/>
    <w:rsid w:val="008431CA"/>
    <w:rsid w:val="0084505D"/>
    <w:rsid w:val="00860638"/>
    <w:rsid w:val="00861CD6"/>
    <w:rsid w:val="00861F67"/>
    <w:rsid w:val="00865468"/>
    <w:rsid w:val="00870C39"/>
    <w:rsid w:val="0087251B"/>
    <w:rsid w:val="00876ABE"/>
    <w:rsid w:val="00880E6A"/>
    <w:rsid w:val="00880FEF"/>
    <w:rsid w:val="0088230C"/>
    <w:rsid w:val="008834C1"/>
    <w:rsid w:val="00887407"/>
    <w:rsid w:val="0089254F"/>
    <w:rsid w:val="00895694"/>
    <w:rsid w:val="008972AF"/>
    <w:rsid w:val="008A64E7"/>
    <w:rsid w:val="008A7BD9"/>
    <w:rsid w:val="008C3B61"/>
    <w:rsid w:val="008D23CE"/>
    <w:rsid w:val="008D2766"/>
    <w:rsid w:val="008E1DB6"/>
    <w:rsid w:val="008E3E3C"/>
    <w:rsid w:val="008E4A0B"/>
    <w:rsid w:val="008F5E53"/>
    <w:rsid w:val="00903648"/>
    <w:rsid w:val="00904F14"/>
    <w:rsid w:val="00905B28"/>
    <w:rsid w:val="0090636E"/>
    <w:rsid w:val="00915368"/>
    <w:rsid w:val="0094021B"/>
    <w:rsid w:val="00943D68"/>
    <w:rsid w:val="0094479E"/>
    <w:rsid w:val="00945193"/>
    <w:rsid w:val="00947A62"/>
    <w:rsid w:val="009554E7"/>
    <w:rsid w:val="0096418C"/>
    <w:rsid w:val="00993A9A"/>
    <w:rsid w:val="00996CAE"/>
    <w:rsid w:val="009A6D39"/>
    <w:rsid w:val="009C540B"/>
    <w:rsid w:val="009C5B05"/>
    <w:rsid w:val="009C7972"/>
    <w:rsid w:val="009D0D39"/>
    <w:rsid w:val="009D1C4A"/>
    <w:rsid w:val="009D2F03"/>
    <w:rsid w:val="009D630B"/>
    <w:rsid w:val="009E07C2"/>
    <w:rsid w:val="009E1C83"/>
    <w:rsid w:val="009E5845"/>
    <w:rsid w:val="009E6A2B"/>
    <w:rsid w:val="009F1B74"/>
    <w:rsid w:val="00A009D4"/>
    <w:rsid w:val="00A11195"/>
    <w:rsid w:val="00A1139F"/>
    <w:rsid w:val="00A2201D"/>
    <w:rsid w:val="00A23854"/>
    <w:rsid w:val="00A2459B"/>
    <w:rsid w:val="00A30929"/>
    <w:rsid w:val="00A34FD1"/>
    <w:rsid w:val="00A46457"/>
    <w:rsid w:val="00A46B4D"/>
    <w:rsid w:val="00A509D5"/>
    <w:rsid w:val="00A51340"/>
    <w:rsid w:val="00A56FD2"/>
    <w:rsid w:val="00A60172"/>
    <w:rsid w:val="00A6068B"/>
    <w:rsid w:val="00A6280C"/>
    <w:rsid w:val="00A72E5B"/>
    <w:rsid w:val="00A812D4"/>
    <w:rsid w:val="00A83337"/>
    <w:rsid w:val="00A878A0"/>
    <w:rsid w:val="00A96991"/>
    <w:rsid w:val="00A96E9A"/>
    <w:rsid w:val="00AA0C15"/>
    <w:rsid w:val="00AA7723"/>
    <w:rsid w:val="00AB19EA"/>
    <w:rsid w:val="00AB4445"/>
    <w:rsid w:val="00AE1F5C"/>
    <w:rsid w:val="00AF19DB"/>
    <w:rsid w:val="00AF5A8C"/>
    <w:rsid w:val="00B0378D"/>
    <w:rsid w:val="00B102FD"/>
    <w:rsid w:val="00B211DF"/>
    <w:rsid w:val="00B24A58"/>
    <w:rsid w:val="00B348BA"/>
    <w:rsid w:val="00B34BB6"/>
    <w:rsid w:val="00B35E66"/>
    <w:rsid w:val="00B62C1D"/>
    <w:rsid w:val="00B63BF2"/>
    <w:rsid w:val="00B856CF"/>
    <w:rsid w:val="00B857E7"/>
    <w:rsid w:val="00B86198"/>
    <w:rsid w:val="00B910D7"/>
    <w:rsid w:val="00B91625"/>
    <w:rsid w:val="00BA05BB"/>
    <w:rsid w:val="00BA30E1"/>
    <w:rsid w:val="00BB3E4E"/>
    <w:rsid w:val="00BC2C94"/>
    <w:rsid w:val="00BE4AA2"/>
    <w:rsid w:val="00BF0F74"/>
    <w:rsid w:val="00C062C7"/>
    <w:rsid w:val="00C11E67"/>
    <w:rsid w:val="00C21836"/>
    <w:rsid w:val="00C220D2"/>
    <w:rsid w:val="00C233BA"/>
    <w:rsid w:val="00C273A6"/>
    <w:rsid w:val="00C34FB9"/>
    <w:rsid w:val="00C424D8"/>
    <w:rsid w:val="00C426FE"/>
    <w:rsid w:val="00C43DBF"/>
    <w:rsid w:val="00C44BB1"/>
    <w:rsid w:val="00C47599"/>
    <w:rsid w:val="00C47B5C"/>
    <w:rsid w:val="00C50FC4"/>
    <w:rsid w:val="00C53234"/>
    <w:rsid w:val="00C53444"/>
    <w:rsid w:val="00C547A3"/>
    <w:rsid w:val="00C64843"/>
    <w:rsid w:val="00C67955"/>
    <w:rsid w:val="00C80D0F"/>
    <w:rsid w:val="00C83FE3"/>
    <w:rsid w:val="00CA55F6"/>
    <w:rsid w:val="00CA6D84"/>
    <w:rsid w:val="00CB3787"/>
    <w:rsid w:val="00CB56AD"/>
    <w:rsid w:val="00CC0567"/>
    <w:rsid w:val="00CC201B"/>
    <w:rsid w:val="00CD696A"/>
    <w:rsid w:val="00CD7092"/>
    <w:rsid w:val="00CE01FF"/>
    <w:rsid w:val="00CE37AA"/>
    <w:rsid w:val="00D00428"/>
    <w:rsid w:val="00D065CD"/>
    <w:rsid w:val="00D11EA7"/>
    <w:rsid w:val="00D172CF"/>
    <w:rsid w:val="00D22AD7"/>
    <w:rsid w:val="00D30CCD"/>
    <w:rsid w:val="00D32BC3"/>
    <w:rsid w:val="00D345DF"/>
    <w:rsid w:val="00D36B2E"/>
    <w:rsid w:val="00D44556"/>
    <w:rsid w:val="00D55BCA"/>
    <w:rsid w:val="00D57942"/>
    <w:rsid w:val="00D615DA"/>
    <w:rsid w:val="00D64D37"/>
    <w:rsid w:val="00D82794"/>
    <w:rsid w:val="00D84D50"/>
    <w:rsid w:val="00D85380"/>
    <w:rsid w:val="00D8690C"/>
    <w:rsid w:val="00D96E6F"/>
    <w:rsid w:val="00DA53E8"/>
    <w:rsid w:val="00DB16EA"/>
    <w:rsid w:val="00DB2625"/>
    <w:rsid w:val="00DC45B5"/>
    <w:rsid w:val="00DD35D6"/>
    <w:rsid w:val="00DE3DD2"/>
    <w:rsid w:val="00DE734A"/>
    <w:rsid w:val="00E0257C"/>
    <w:rsid w:val="00E03E03"/>
    <w:rsid w:val="00E05F8E"/>
    <w:rsid w:val="00E06AC6"/>
    <w:rsid w:val="00E1071E"/>
    <w:rsid w:val="00E14C6C"/>
    <w:rsid w:val="00E208AE"/>
    <w:rsid w:val="00E30FAA"/>
    <w:rsid w:val="00E3115E"/>
    <w:rsid w:val="00E34BC5"/>
    <w:rsid w:val="00E472F3"/>
    <w:rsid w:val="00E47585"/>
    <w:rsid w:val="00E476EF"/>
    <w:rsid w:val="00E62255"/>
    <w:rsid w:val="00E651B1"/>
    <w:rsid w:val="00E700A7"/>
    <w:rsid w:val="00E874FF"/>
    <w:rsid w:val="00E94C30"/>
    <w:rsid w:val="00E973F2"/>
    <w:rsid w:val="00EA2D09"/>
    <w:rsid w:val="00EA3F50"/>
    <w:rsid w:val="00EB5D53"/>
    <w:rsid w:val="00EC03B9"/>
    <w:rsid w:val="00EC0859"/>
    <w:rsid w:val="00EC2EED"/>
    <w:rsid w:val="00EC5655"/>
    <w:rsid w:val="00EE5735"/>
    <w:rsid w:val="00EE7DC7"/>
    <w:rsid w:val="00EF4D51"/>
    <w:rsid w:val="00F04BA9"/>
    <w:rsid w:val="00F04F6E"/>
    <w:rsid w:val="00F20EAF"/>
    <w:rsid w:val="00F227CF"/>
    <w:rsid w:val="00F26FD7"/>
    <w:rsid w:val="00F308FF"/>
    <w:rsid w:val="00F60503"/>
    <w:rsid w:val="00F61072"/>
    <w:rsid w:val="00F66838"/>
    <w:rsid w:val="00F725F9"/>
    <w:rsid w:val="00F72956"/>
    <w:rsid w:val="00F74A58"/>
    <w:rsid w:val="00F93DB9"/>
    <w:rsid w:val="00FA0D85"/>
    <w:rsid w:val="00FA5AA1"/>
    <w:rsid w:val="00FA60A9"/>
    <w:rsid w:val="00FA7515"/>
    <w:rsid w:val="00FA759E"/>
    <w:rsid w:val="00FB4FB6"/>
    <w:rsid w:val="00FC00BC"/>
    <w:rsid w:val="00FC0E66"/>
    <w:rsid w:val="00FD2713"/>
    <w:rsid w:val="00FD33B5"/>
    <w:rsid w:val="00FF5448"/>
    <w:rsid w:val="00FF5C6D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93A34-4E69-4718-B54D-FA2C0CA44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37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72EC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372E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3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1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D3"/>
  </w:style>
  <w:style w:type="paragraph" w:styleId="Footer">
    <w:name w:val="footer"/>
    <w:basedOn w:val="Normal"/>
    <w:link w:val="FooterChar"/>
    <w:uiPriority w:val="99"/>
    <w:unhideWhenUsed/>
    <w:rsid w:val="001431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D3"/>
  </w:style>
  <w:style w:type="character" w:styleId="Strong">
    <w:name w:val="Strong"/>
    <w:basedOn w:val="DefaultParagraphFont"/>
    <w:uiPriority w:val="22"/>
    <w:qFormat/>
    <w:rsid w:val="00600C99"/>
    <w:rPr>
      <w:b/>
      <w:bCs/>
    </w:rPr>
  </w:style>
  <w:style w:type="character" w:customStyle="1" w:styleId="hgkelc">
    <w:name w:val="hgkelc"/>
    <w:basedOn w:val="DefaultParagraphFont"/>
    <w:rsid w:val="00352BEC"/>
  </w:style>
  <w:style w:type="table" w:styleId="TableGrid">
    <w:name w:val="Table Grid"/>
    <w:basedOn w:val="TableNormal"/>
    <w:uiPriority w:val="39"/>
    <w:rsid w:val="00FA6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x21rb">
    <w:name w:val="kx21rb"/>
    <w:basedOn w:val="DefaultParagraphFont"/>
    <w:rsid w:val="00EB5D53"/>
  </w:style>
  <w:style w:type="character" w:customStyle="1" w:styleId="jpfdse">
    <w:name w:val="jpfdse"/>
    <w:basedOn w:val="DefaultParagraphFont"/>
    <w:rsid w:val="009E5845"/>
  </w:style>
  <w:style w:type="character" w:customStyle="1" w:styleId="Heading1Char">
    <w:name w:val="Heading 1 Char"/>
    <w:basedOn w:val="DefaultParagraphFont"/>
    <w:link w:val="Heading1"/>
    <w:uiPriority w:val="9"/>
    <w:rsid w:val="00B35E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yline">
    <w:name w:val="byline"/>
    <w:basedOn w:val="DefaultParagraphFont"/>
    <w:rsid w:val="00B35E66"/>
  </w:style>
  <w:style w:type="character" w:customStyle="1" w:styleId="author">
    <w:name w:val="author"/>
    <w:basedOn w:val="DefaultParagraphFont"/>
    <w:rsid w:val="00B35E66"/>
  </w:style>
  <w:style w:type="character" w:customStyle="1" w:styleId="author-name">
    <w:name w:val="author-name"/>
    <w:basedOn w:val="DefaultParagraphFont"/>
    <w:rsid w:val="00B3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9D08F-B526-4F8E-8059-D849182C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</cp:revision>
  <cp:lastPrinted>2024-12-09T12:51:00Z</cp:lastPrinted>
  <dcterms:created xsi:type="dcterms:W3CDTF">2024-12-09T12:52:00Z</dcterms:created>
  <dcterms:modified xsi:type="dcterms:W3CDTF">2024-12-09T12:52:00Z</dcterms:modified>
</cp:coreProperties>
</file>